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96B" w:rsidRPr="00155AD9" w:rsidRDefault="0042396B" w:rsidP="00155AD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55AD9">
        <w:rPr>
          <w:rFonts w:ascii="Times New Roman" w:hAnsi="Times New Roman" w:cs="Times New Roman"/>
          <w:b/>
          <w:sz w:val="24"/>
          <w:szCs w:val="24"/>
        </w:rPr>
        <w:t>5</w:t>
      </w:r>
      <w:r w:rsidR="00375CD9" w:rsidRPr="00155AD9">
        <w:rPr>
          <w:rFonts w:ascii="Times New Roman" w:hAnsi="Times New Roman" w:cs="Times New Roman"/>
          <w:b/>
          <w:sz w:val="24"/>
          <w:szCs w:val="24"/>
        </w:rPr>
        <w:t>.</w:t>
      </w:r>
      <w:r w:rsidRPr="00155AD9">
        <w:rPr>
          <w:rFonts w:ascii="Times New Roman" w:hAnsi="Times New Roman" w:cs="Times New Roman"/>
          <w:b/>
          <w:sz w:val="24"/>
          <w:szCs w:val="24"/>
        </w:rPr>
        <w:t xml:space="preserve"> tétel</w:t>
      </w:r>
      <w:r w:rsidR="0087540B" w:rsidRPr="00155A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AD9">
        <w:rPr>
          <w:rFonts w:ascii="Times New Roman" w:hAnsi="Times New Roman" w:cs="Times New Roman"/>
          <w:b/>
          <w:sz w:val="24"/>
          <w:szCs w:val="24"/>
        </w:rPr>
        <w:t>Stressz</w:t>
      </w:r>
      <w:r w:rsidR="00DE544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55AD9">
        <w:rPr>
          <w:rFonts w:ascii="Times New Roman" w:hAnsi="Times New Roman" w:cs="Times New Roman"/>
          <w:b/>
          <w:sz w:val="24"/>
          <w:szCs w:val="24"/>
        </w:rPr>
        <w:t>kezelő technikák</w:t>
      </w:r>
      <w:r w:rsidR="00375CD9" w:rsidRPr="00155AD9">
        <w:rPr>
          <w:rFonts w:ascii="Times New Roman" w:hAnsi="Times New Roman" w:cs="Times New Roman"/>
          <w:b/>
          <w:sz w:val="24"/>
          <w:szCs w:val="24"/>
        </w:rPr>
        <w:t>,</w:t>
      </w:r>
      <w:r w:rsidRPr="00155AD9">
        <w:rPr>
          <w:rFonts w:ascii="Times New Roman" w:hAnsi="Times New Roman" w:cs="Times New Roman"/>
          <w:b/>
          <w:sz w:val="24"/>
          <w:szCs w:val="24"/>
        </w:rPr>
        <w:t xml:space="preserve"> programok</w:t>
      </w:r>
      <w:r w:rsidR="00375CD9" w:rsidRPr="00155AD9">
        <w:rPr>
          <w:rFonts w:ascii="Times New Roman" w:hAnsi="Times New Roman" w:cs="Times New Roman"/>
          <w:b/>
          <w:sz w:val="24"/>
          <w:szCs w:val="24"/>
        </w:rPr>
        <w:t>,</w:t>
      </w:r>
      <w:r w:rsidRPr="00155AD9">
        <w:rPr>
          <w:rFonts w:ascii="Times New Roman" w:hAnsi="Times New Roman" w:cs="Times New Roman"/>
          <w:b/>
          <w:sz w:val="24"/>
          <w:szCs w:val="24"/>
        </w:rPr>
        <w:t xml:space="preserve"> alkalmazási lehetőségek</w:t>
      </w:r>
    </w:p>
    <w:p w:rsidR="0042396B" w:rsidRPr="00155AD9" w:rsidRDefault="0042396B" w:rsidP="00155AD9">
      <w:pPr>
        <w:pStyle w:val="NormlWeb"/>
        <w:spacing w:line="276" w:lineRule="auto"/>
      </w:pPr>
      <w:r w:rsidRPr="00155AD9">
        <w:t>Mivel nagyon különbözően élünk meg hasonló helyzeteket</w:t>
      </w:r>
      <w:r w:rsidR="00375CD9" w:rsidRPr="00155AD9">
        <w:t>,</w:t>
      </w:r>
      <w:r w:rsidRPr="00155AD9">
        <w:t xml:space="preserve"> a kiértékeléstől függ</w:t>
      </w:r>
      <w:r w:rsidR="00375CD9" w:rsidRPr="00155AD9">
        <w:t>,</w:t>
      </w:r>
      <w:r w:rsidRPr="00155AD9">
        <w:t xml:space="preserve"> hogy mi az</w:t>
      </w:r>
      <w:r w:rsidR="00375CD9" w:rsidRPr="00155AD9">
        <w:t>,</w:t>
      </w:r>
      <w:r w:rsidRPr="00155AD9">
        <w:t xml:space="preserve"> amit mi veszélyesnek ítélünk meg</w:t>
      </w:r>
      <w:r w:rsidR="00375CD9" w:rsidRPr="00155AD9">
        <w:t>.</w:t>
      </w:r>
      <w:r w:rsidRPr="00155AD9">
        <w:t xml:space="preserve"> Ez a folyamat mindig szubjektív és döntések sorozatát indítja el</w:t>
      </w:r>
      <w:r w:rsidR="00375CD9" w:rsidRPr="00155AD9">
        <w:t>.</w:t>
      </w:r>
      <w:r w:rsidRPr="00155AD9">
        <w:t xml:space="preserve"> A folyamat egyik lépése a kognitív kiértékelés</w:t>
      </w:r>
      <w:r w:rsidR="00375CD9" w:rsidRPr="00155AD9">
        <w:t>,</w:t>
      </w:r>
      <w:r w:rsidRPr="00155AD9">
        <w:t xml:space="preserve"> mely három szakaszra osztható: </w:t>
      </w:r>
    </w:p>
    <w:p w:rsidR="0042396B" w:rsidRPr="00155AD9" w:rsidRDefault="0042396B" w:rsidP="00155AD9">
      <w:pPr>
        <w:pStyle w:val="NormlWeb"/>
        <w:spacing w:line="276" w:lineRule="auto"/>
      </w:pPr>
      <w:r w:rsidRPr="00155AD9">
        <w:t>1</w:t>
      </w:r>
      <w:r w:rsidR="00375CD9" w:rsidRPr="00155AD9">
        <w:t>.</w:t>
      </w:r>
      <w:r w:rsidRPr="00155AD9">
        <w:t xml:space="preserve"> észlelés/percepció: </w:t>
      </w:r>
      <w:r w:rsidR="00BB371A" w:rsidRPr="00155AD9">
        <w:t>Ezt</w:t>
      </w:r>
      <w:r w:rsidRPr="00155AD9">
        <w:t xml:space="preserve"> „</w:t>
      </w:r>
      <w:r w:rsidR="00BB371A" w:rsidRPr="00155AD9">
        <w:t>kognitív funkciónak” is nevezik</w:t>
      </w:r>
      <w:r w:rsidR="00375CD9" w:rsidRPr="00155AD9">
        <w:t>.</w:t>
      </w:r>
      <w:r w:rsidR="00BB371A" w:rsidRPr="00155AD9">
        <w:t xml:space="preserve"> Fontos</w:t>
      </w:r>
      <w:r w:rsidR="00375CD9" w:rsidRPr="00155AD9">
        <w:t>,</w:t>
      </w:r>
      <w:r w:rsidR="00BB371A" w:rsidRPr="00155AD9">
        <w:t xml:space="preserve"> hogy </w:t>
      </w:r>
      <w:r w:rsidRPr="00155AD9">
        <w:t>szubjektív</w:t>
      </w:r>
      <w:r w:rsidR="00BB371A" w:rsidRPr="00155AD9">
        <w:t xml:space="preserve"> az</w:t>
      </w:r>
      <w:r w:rsidR="00375CD9" w:rsidRPr="00155AD9">
        <w:t>,</w:t>
      </w:r>
      <w:r w:rsidR="00BB371A" w:rsidRPr="00155AD9">
        <w:t xml:space="preserve"> hogy</w:t>
      </w:r>
      <w:r w:rsidRPr="00155AD9">
        <w:t xml:space="preserve"> kinek mi hívja fel a figyelmét</w:t>
      </w:r>
      <w:r w:rsidR="00375CD9" w:rsidRPr="00155AD9">
        <w:t>,</w:t>
      </w:r>
      <w:r w:rsidRPr="00155AD9">
        <w:t xml:space="preserve"> kinek mi </w:t>
      </w:r>
      <w:r w:rsidR="00BB371A" w:rsidRPr="00155AD9">
        <w:t>számít</w:t>
      </w:r>
      <w:r w:rsidRPr="00155AD9">
        <w:t xml:space="preserve"> veszélyes</w:t>
      </w:r>
      <w:r w:rsidR="00BB371A" w:rsidRPr="00155AD9">
        <w:t>nek</w:t>
      </w:r>
      <w:r w:rsidR="00375CD9" w:rsidRPr="00155AD9">
        <w:t>.</w:t>
      </w:r>
      <w:r w:rsidR="00BB371A" w:rsidRPr="00155AD9">
        <w:t xml:space="preserve"> Az élet</w:t>
      </w:r>
      <w:r w:rsidRPr="00155AD9">
        <w:t xml:space="preserve"> korai szakasz</w:t>
      </w:r>
      <w:r w:rsidR="00BB371A" w:rsidRPr="00155AD9">
        <w:t>ai</w:t>
      </w:r>
      <w:r w:rsidRPr="00155AD9">
        <w:t>ban fontos</w:t>
      </w:r>
      <w:r w:rsidR="00375CD9" w:rsidRPr="00155AD9">
        <w:t>,</w:t>
      </w:r>
      <w:r w:rsidRPr="00155AD9">
        <w:t xml:space="preserve"> hogy az anya ho</w:t>
      </w:r>
      <w:r w:rsidR="00BB371A" w:rsidRPr="00155AD9">
        <w:t>gyan reagál egy adott helyzetre</w:t>
      </w:r>
      <w:r w:rsidR="00375CD9" w:rsidRPr="00155AD9">
        <w:t>,</w:t>
      </w:r>
      <w:r w:rsidR="00BB371A" w:rsidRPr="00155AD9">
        <w:t xml:space="preserve"> valamint az általános </w:t>
      </w:r>
      <w:proofErr w:type="spellStart"/>
      <w:r w:rsidR="00BB371A" w:rsidRPr="00155AD9">
        <w:t>arousal</w:t>
      </w:r>
      <w:proofErr w:type="spellEnd"/>
      <w:r w:rsidR="00BB371A" w:rsidRPr="00155AD9">
        <w:t xml:space="preserve"> szint is számít</w:t>
      </w:r>
      <w:r w:rsidR="00375CD9" w:rsidRPr="00155AD9">
        <w:t>.</w:t>
      </w:r>
      <w:r w:rsidR="00BB371A" w:rsidRPr="00155AD9">
        <w:t xml:space="preserve"> Percepció szempontjából az egyedüllét</w:t>
      </w:r>
      <w:r w:rsidRPr="00155AD9">
        <w:t xml:space="preserve"> a figyelmet fokozza (ingereket keres</w:t>
      </w:r>
      <w:r w:rsidR="00375CD9" w:rsidRPr="00155AD9">
        <w:t>,</w:t>
      </w:r>
      <w:r w:rsidRPr="00155AD9">
        <w:t xml:space="preserve"> mert nincs</w:t>
      </w:r>
      <w:r w:rsidR="00375CD9" w:rsidRPr="00155AD9">
        <w:t>,</w:t>
      </w:r>
      <w:r w:rsidRPr="00155AD9">
        <w:t xml:space="preserve"> aki ezt megadja neki) </w:t>
      </w:r>
    </w:p>
    <w:p w:rsidR="00341468" w:rsidRPr="00155AD9" w:rsidRDefault="00BB371A" w:rsidP="00155AD9">
      <w:pPr>
        <w:pStyle w:val="NormlWeb"/>
        <w:spacing w:line="276" w:lineRule="auto"/>
      </w:pPr>
      <w:r w:rsidRPr="00155AD9">
        <w:t>2</w:t>
      </w:r>
      <w:r w:rsidR="00375CD9" w:rsidRPr="00155AD9">
        <w:t>.</w:t>
      </w:r>
      <w:r w:rsidRPr="00155AD9">
        <w:t xml:space="preserve"> minősítés</w:t>
      </w:r>
      <w:r w:rsidR="00250639" w:rsidRPr="00155AD9">
        <w:t>: Kérdés: az új információ</w:t>
      </w:r>
      <w:r w:rsidR="0042396B" w:rsidRPr="00155AD9">
        <w:t xml:space="preserve"> a kor</w:t>
      </w:r>
      <w:r w:rsidR="00250639" w:rsidRPr="00155AD9">
        <w:t xml:space="preserve">ábbiakkal összevetve mit jelent? </w:t>
      </w:r>
      <w:r w:rsidR="00341468" w:rsidRPr="00155AD9">
        <w:t>A minősítés során a korábban bennünk tárolt információ</w:t>
      </w:r>
      <w:r w:rsidR="0042396B" w:rsidRPr="00155AD9">
        <w:t xml:space="preserve"> </w:t>
      </w:r>
      <w:r w:rsidR="00341468" w:rsidRPr="00155AD9">
        <w:t>(</w:t>
      </w:r>
      <w:r w:rsidR="0042396B" w:rsidRPr="00155AD9">
        <w:t>sémák</w:t>
      </w:r>
      <w:r w:rsidR="00375CD9" w:rsidRPr="00155AD9">
        <w:t>,</w:t>
      </w:r>
      <w:r w:rsidR="0042396B" w:rsidRPr="00155AD9">
        <w:t xml:space="preserve"> sztereotípiák</w:t>
      </w:r>
      <w:r w:rsidR="00341468" w:rsidRPr="00155AD9">
        <w:t>)</w:t>
      </w:r>
      <w:r w:rsidR="0042396B" w:rsidRPr="00155AD9">
        <w:t xml:space="preserve"> alapján magyarázzuk </w:t>
      </w:r>
      <w:r w:rsidR="00341468" w:rsidRPr="00155AD9">
        <w:t>a helyzetet</w:t>
      </w:r>
      <w:r w:rsidR="00375CD9" w:rsidRPr="00155AD9">
        <w:t>,</w:t>
      </w:r>
      <w:r w:rsidR="00341468" w:rsidRPr="00155AD9">
        <w:t xml:space="preserve"> de </w:t>
      </w:r>
      <w:r w:rsidR="0042396B" w:rsidRPr="00155AD9">
        <w:t>ebb</w:t>
      </w:r>
      <w:r w:rsidR="00341468" w:rsidRPr="00155AD9">
        <w:t>en is egyéni különbségek vannak</w:t>
      </w:r>
      <w:r w:rsidR="00375CD9" w:rsidRPr="00155AD9">
        <w:t>.</w:t>
      </w:r>
      <w:r w:rsidR="00341468" w:rsidRPr="00155AD9">
        <w:t xml:space="preserve"> Ez a lépés lényeges</w:t>
      </w:r>
      <w:r w:rsidR="00375CD9" w:rsidRPr="00155AD9">
        <w:t>,</w:t>
      </w:r>
      <w:r w:rsidR="00341468" w:rsidRPr="00155AD9">
        <w:t xml:space="preserve"> hiszen </w:t>
      </w:r>
      <w:r w:rsidR="0042396B" w:rsidRPr="00155AD9">
        <w:t>segít</w:t>
      </w:r>
      <w:r w:rsidR="00341468" w:rsidRPr="00155AD9">
        <w:t>het</w:t>
      </w:r>
      <w:r w:rsidR="0042396B" w:rsidRPr="00155AD9">
        <w:t xml:space="preserve"> valamilyen hipotézis felállításában</w:t>
      </w:r>
      <w:r w:rsidR="00375CD9" w:rsidRPr="00155AD9">
        <w:t>.</w:t>
      </w:r>
    </w:p>
    <w:p w:rsidR="0042396B" w:rsidRPr="00155AD9" w:rsidRDefault="0042396B" w:rsidP="00155AD9">
      <w:pPr>
        <w:pStyle w:val="NormlWeb"/>
        <w:spacing w:line="276" w:lineRule="auto"/>
      </w:pPr>
      <w:r w:rsidRPr="00155AD9">
        <w:t>3</w:t>
      </w:r>
      <w:r w:rsidR="00375CD9" w:rsidRPr="00155AD9">
        <w:t>.</w:t>
      </w:r>
      <w:r w:rsidRPr="00155AD9">
        <w:t xml:space="preserve"> döntés</w:t>
      </w:r>
      <w:proofErr w:type="gramStart"/>
      <w:r w:rsidRPr="00155AD9">
        <w:t>:</w:t>
      </w:r>
      <w:r w:rsidR="00341468" w:rsidRPr="00155AD9">
        <w:t>A</w:t>
      </w:r>
      <w:proofErr w:type="gramEnd"/>
      <w:r w:rsidR="00341468" w:rsidRPr="00155AD9">
        <w:t xml:space="preserve"> tulajdonképpeni</w:t>
      </w:r>
      <w:r w:rsidRPr="00155AD9">
        <w:t xml:space="preserve"> válaszreakció kialakítása </w:t>
      </w:r>
      <w:r w:rsidR="00341468" w:rsidRPr="00155AD9">
        <w:t>történik</w:t>
      </w:r>
      <w:r w:rsidR="00375CD9" w:rsidRPr="00155AD9">
        <w:t>,</w:t>
      </w:r>
      <w:r w:rsidR="00341468" w:rsidRPr="00155AD9">
        <w:t xml:space="preserve"> </w:t>
      </w:r>
      <w:r w:rsidRPr="00155AD9">
        <w:t>az aktuális és a régi inf</w:t>
      </w:r>
      <w:r w:rsidR="00341468" w:rsidRPr="00155AD9">
        <w:t>ormáció</w:t>
      </w:r>
      <w:r w:rsidRPr="00155AD9">
        <w:t xml:space="preserve"> összevetése alapján </w:t>
      </w:r>
      <w:r w:rsidR="00341468" w:rsidRPr="00155AD9">
        <w:t>(</w:t>
      </w:r>
      <w:r w:rsidRPr="00155AD9">
        <w:t xml:space="preserve">ez a kognitív értékelés </w:t>
      </w:r>
      <w:r w:rsidR="00341468" w:rsidRPr="00155AD9">
        <w:t>lényege)</w:t>
      </w:r>
      <w:r w:rsidR="00375CD9" w:rsidRPr="00155AD9">
        <w:t>.</w:t>
      </w:r>
      <w:r w:rsidR="00341468" w:rsidRPr="00155AD9">
        <w:t xml:space="preserve"> A minősítés </w:t>
      </w:r>
      <w:r w:rsidRPr="00155AD9">
        <w:t>ezek a</w:t>
      </w:r>
      <w:r w:rsidR="00341468" w:rsidRPr="00155AD9">
        <w:t>lapján</w:t>
      </w:r>
      <w:r w:rsidRPr="00155AD9">
        <w:t xml:space="preserve"> </w:t>
      </w:r>
      <w:r w:rsidR="00341468" w:rsidRPr="00155AD9">
        <w:t>viselkedési stratégiákat adhat</w:t>
      </w:r>
      <w:r w:rsidRPr="00155AD9">
        <w:t xml:space="preserve"> ki</w:t>
      </w:r>
      <w:r w:rsidR="00375CD9" w:rsidRPr="00155AD9">
        <w:t>,</w:t>
      </w:r>
      <w:r w:rsidRPr="00155AD9">
        <w:t xml:space="preserve"> melyekkel az új helyzeteket próbáljuk meg kezelni (megküzdési stílus)</w:t>
      </w:r>
      <w:r w:rsidR="00375CD9" w:rsidRPr="00155AD9">
        <w:t>.</w:t>
      </w:r>
      <w:r w:rsidR="00341468" w:rsidRPr="00155AD9">
        <w:t xml:space="preserve"> Érdekes lehet</w:t>
      </w:r>
      <w:r w:rsidR="00375CD9" w:rsidRPr="00155AD9">
        <w:t>,</w:t>
      </w:r>
      <w:r w:rsidR="00341468" w:rsidRPr="00155AD9">
        <w:t xml:space="preserve"> hogy </w:t>
      </w:r>
      <w:r w:rsidRPr="00155AD9">
        <w:t>mennyire reális</w:t>
      </w:r>
      <w:r w:rsidR="00375CD9" w:rsidRPr="00155AD9">
        <w:t>,</w:t>
      </w:r>
      <w:r w:rsidRPr="00155AD9">
        <w:t xml:space="preserve"> </w:t>
      </w:r>
      <w:r w:rsidR="00341468" w:rsidRPr="00155AD9">
        <w:t>amit mi szubjektívként megélünk</w:t>
      </w:r>
      <w:r w:rsidR="00375CD9" w:rsidRPr="00155AD9">
        <w:t>.</w:t>
      </w:r>
      <w:r w:rsidR="00341468" w:rsidRPr="00155AD9">
        <w:t xml:space="preserve"> Ebből a szempontból fontos:</w:t>
      </w:r>
      <w:r w:rsidRPr="00155AD9">
        <w:t xml:space="preserve"> </w:t>
      </w:r>
    </w:p>
    <w:p w:rsidR="0042396B" w:rsidRPr="00155AD9" w:rsidRDefault="0087540B" w:rsidP="00155AD9">
      <w:pPr>
        <w:pStyle w:val="NormlWeb"/>
        <w:spacing w:line="276" w:lineRule="auto"/>
      </w:pPr>
      <w:r w:rsidRPr="00155AD9">
        <w:t>-</w:t>
      </w:r>
      <w:r w:rsidR="0042396B" w:rsidRPr="00155AD9">
        <w:t xml:space="preserve"> a helyzet </w:t>
      </w:r>
    </w:p>
    <w:p w:rsidR="0042396B" w:rsidRPr="00155AD9" w:rsidRDefault="0087540B" w:rsidP="00155AD9">
      <w:pPr>
        <w:pStyle w:val="NormlWeb"/>
        <w:spacing w:line="276" w:lineRule="auto"/>
      </w:pPr>
      <w:r w:rsidRPr="00155AD9">
        <w:t>-</w:t>
      </w:r>
      <w:r w:rsidR="0042396B" w:rsidRPr="00155AD9">
        <w:t xml:space="preserve"> az énnel kapcsolatos gondolatok</w:t>
      </w:r>
      <w:r w:rsidR="00375CD9" w:rsidRPr="00155AD9">
        <w:t>,</w:t>
      </w:r>
      <w:r w:rsidR="0042396B" w:rsidRPr="00155AD9">
        <w:t xml:space="preserve"> saját képességek (erről sokszor megfeledkezünk</w:t>
      </w:r>
      <w:r w:rsidR="00341468" w:rsidRPr="00155AD9">
        <w:t>:</w:t>
      </w:r>
      <w:r w:rsidR="0042396B" w:rsidRPr="00155AD9">
        <w:t xml:space="preserve"> énkép-énideál viszonya) </w:t>
      </w:r>
    </w:p>
    <w:p w:rsidR="0042396B" w:rsidRPr="00155AD9" w:rsidRDefault="0087540B" w:rsidP="00155AD9">
      <w:pPr>
        <w:pStyle w:val="NormlWeb"/>
        <w:spacing w:line="276" w:lineRule="auto"/>
      </w:pPr>
      <w:r w:rsidRPr="00155AD9">
        <w:t>-</w:t>
      </w:r>
      <w:r w:rsidR="0042396B" w:rsidRPr="00155AD9">
        <w:t xml:space="preserve"> attitűdök: gondolkodásbeli és érzelmi beállítódások</w:t>
      </w:r>
      <w:r w:rsidR="00375CD9" w:rsidRPr="00155AD9">
        <w:t>,</w:t>
      </w:r>
      <w:r w:rsidR="0042396B" w:rsidRPr="00155AD9">
        <w:t xml:space="preserve"> akkor válik diszfunkcionálissá</w:t>
      </w:r>
      <w:r w:rsidR="00375CD9" w:rsidRPr="00155AD9">
        <w:t>,</w:t>
      </w:r>
      <w:r w:rsidR="0042396B" w:rsidRPr="00155AD9">
        <w:t xml:space="preserve"> ha </w:t>
      </w:r>
      <w:proofErr w:type="spellStart"/>
      <w:r w:rsidR="0042396B" w:rsidRPr="00155AD9">
        <w:t>vki</w:t>
      </w:r>
      <w:proofErr w:type="spellEnd"/>
      <w:r w:rsidR="0042396B" w:rsidRPr="00155AD9">
        <w:t xml:space="preserve"> túl mereven alkalmazza őket </w:t>
      </w:r>
    </w:p>
    <w:p w:rsidR="0042396B" w:rsidRPr="00155AD9" w:rsidRDefault="0087540B" w:rsidP="00155AD9">
      <w:pPr>
        <w:pStyle w:val="NormlWeb"/>
        <w:spacing w:line="276" w:lineRule="auto"/>
      </w:pPr>
      <w:r w:rsidRPr="00155AD9">
        <w:t>-</w:t>
      </w:r>
      <w:r w:rsidR="0042396B" w:rsidRPr="00155AD9">
        <w:t xml:space="preserve"> nem mindig kell valós problémahelyzet</w:t>
      </w:r>
      <w:r w:rsidR="00375CD9" w:rsidRPr="00155AD9">
        <w:t>,</w:t>
      </w:r>
      <w:r w:rsidR="0042396B" w:rsidRPr="00155AD9">
        <w:t xml:space="preserve"> hogy stressz alakuljon ki (Pl</w:t>
      </w:r>
      <w:r w:rsidR="00375CD9" w:rsidRPr="00155AD9">
        <w:t>.</w:t>
      </w:r>
      <w:r w:rsidR="0042396B" w:rsidRPr="00155AD9">
        <w:t xml:space="preserve">: énkép-énideál viszonya: irreális elvárások magával szemben) </w:t>
      </w:r>
    </w:p>
    <w:p w:rsidR="0042396B" w:rsidRPr="00155AD9" w:rsidRDefault="0042396B" w:rsidP="00155AD9">
      <w:pPr>
        <w:pStyle w:val="NormlWeb"/>
        <w:spacing w:line="276" w:lineRule="auto"/>
      </w:pPr>
      <w:r w:rsidRPr="00155AD9">
        <w:t xml:space="preserve">A </w:t>
      </w:r>
      <w:proofErr w:type="spellStart"/>
      <w:r w:rsidRPr="00155AD9">
        <w:t>stresszforrásokat</w:t>
      </w:r>
      <w:proofErr w:type="spellEnd"/>
      <w:r w:rsidRPr="00155AD9">
        <w:t xml:space="preserve"> lehet csökkenteni</w:t>
      </w:r>
      <w:r w:rsidR="00375CD9" w:rsidRPr="00155AD9">
        <w:t>,</w:t>
      </w:r>
      <w:r w:rsidRPr="00155AD9">
        <w:t xml:space="preserve"> lehet az egyén szubjektív megélésére koncentrálni</w:t>
      </w:r>
      <w:r w:rsidR="00375CD9" w:rsidRPr="00155AD9">
        <w:t>,</w:t>
      </w:r>
      <w:r w:rsidRPr="00155AD9">
        <w:t xml:space="preserve"> nagyon fontos az egyénre szabottság! Az egyént vagy a csoportot érdemes előtte megismerni</w:t>
      </w:r>
      <w:r w:rsidR="00375CD9" w:rsidRPr="00155AD9">
        <w:t>,</w:t>
      </w:r>
      <w:r w:rsidRPr="00155AD9">
        <w:t xml:space="preserve"> hogy hol tartanak</w:t>
      </w:r>
      <w:r w:rsidR="00375CD9" w:rsidRPr="00155AD9">
        <w:t>,</w:t>
      </w:r>
      <w:r w:rsidRPr="00155AD9">
        <w:t xml:space="preserve"> mit várnak el</w:t>
      </w:r>
      <w:r w:rsidR="00375CD9" w:rsidRPr="00155AD9">
        <w:t>.</w:t>
      </w:r>
      <w:r w:rsidRPr="00155AD9">
        <w:t xml:space="preserve"> </w:t>
      </w:r>
    </w:p>
    <w:p w:rsidR="0042396B" w:rsidRPr="00155AD9" w:rsidRDefault="00375CD9" w:rsidP="00155AD9">
      <w:pPr>
        <w:pStyle w:val="NormlWeb"/>
        <w:spacing w:line="276" w:lineRule="auto"/>
      </w:pPr>
      <w:r w:rsidRPr="00155AD9">
        <w:t>Három</w:t>
      </w:r>
      <w:r w:rsidR="0042396B" w:rsidRPr="00155AD9">
        <w:t xml:space="preserve"> szempont</w:t>
      </w:r>
      <w:r w:rsidRPr="00155AD9">
        <w:t xml:space="preserve"> (</w:t>
      </w:r>
      <w:proofErr w:type="spellStart"/>
      <w:r w:rsidRPr="00155AD9">
        <w:t>Lazarus&amp;Folkman</w:t>
      </w:r>
      <w:proofErr w:type="spellEnd"/>
      <w:r w:rsidRPr="00155AD9">
        <w:t>, 1984)</w:t>
      </w:r>
      <w:r w:rsidR="0042396B" w:rsidRPr="00155AD9">
        <w:t xml:space="preserve">: </w:t>
      </w:r>
    </w:p>
    <w:p w:rsidR="0042396B" w:rsidRPr="00155AD9" w:rsidRDefault="0042396B" w:rsidP="00155AD9">
      <w:pPr>
        <w:pStyle w:val="NormlWeb"/>
        <w:spacing w:line="276" w:lineRule="auto"/>
      </w:pPr>
      <w:proofErr w:type="gramStart"/>
      <w:r w:rsidRPr="00155AD9">
        <w:t>a</w:t>
      </w:r>
      <w:proofErr w:type="gramEnd"/>
      <w:r w:rsidRPr="00155AD9">
        <w:t xml:space="preserve">) </w:t>
      </w:r>
      <w:proofErr w:type="spellStart"/>
      <w:r w:rsidRPr="00155AD9">
        <w:t>stresszforrás</w:t>
      </w:r>
      <w:proofErr w:type="spellEnd"/>
      <w:r w:rsidRPr="00155AD9">
        <w:t xml:space="preserve"> csök</w:t>
      </w:r>
      <w:r w:rsidR="0087540B" w:rsidRPr="00155AD9">
        <w:t>kentésére irányuló technikák:</w:t>
      </w:r>
      <w:r w:rsidRPr="00155AD9">
        <w:t xml:space="preserve"> kognitív átstrukturálás</w:t>
      </w:r>
      <w:r w:rsidR="00375CD9" w:rsidRPr="00155AD9">
        <w:t>,</w:t>
      </w:r>
      <w:r w:rsidRPr="00155AD9">
        <w:t xml:space="preserve"> elkerüljük a helyzetet</w:t>
      </w:r>
      <w:r w:rsidR="00375CD9" w:rsidRPr="00155AD9">
        <w:t>,</w:t>
      </w:r>
      <w:r w:rsidRPr="00155AD9">
        <w:t xml:space="preserve"> tudjunk nemet mondani</w:t>
      </w:r>
      <w:r w:rsidR="00375CD9" w:rsidRPr="00155AD9">
        <w:t>,</w:t>
      </w:r>
      <w:r w:rsidRPr="00155AD9">
        <w:t xml:space="preserve"> időgazdálkodás (prioritási sorrend felállítása)</w:t>
      </w:r>
      <w:r w:rsidR="00375CD9" w:rsidRPr="00155AD9">
        <w:t>,</w:t>
      </w:r>
      <w:r w:rsidRPr="00155AD9">
        <w:t xml:space="preserve"> figyelem elterelés </w:t>
      </w:r>
    </w:p>
    <w:p w:rsidR="0042396B" w:rsidRPr="00155AD9" w:rsidRDefault="0042396B" w:rsidP="00155AD9">
      <w:pPr>
        <w:pStyle w:val="NormlWeb"/>
        <w:spacing w:line="276" w:lineRule="auto"/>
      </w:pPr>
      <w:r w:rsidRPr="00155AD9">
        <w:lastRenderedPageBreak/>
        <w:t>b) a stresszhelyzet megoldására irányuló technikák: konkrét helyzetre koncentráljon</w:t>
      </w:r>
      <w:r w:rsidR="00375CD9" w:rsidRPr="00155AD9">
        <w:t>,</w:t>
      </w:r>
      <w:r w:rsidRPr="00155AD9">
        <w:t xml:space="preserve"> </w:t>
      </w:r>
      <w:proofErr w:type="spellStart"/>
      <w:r w:rsidRPr="00155AD9">
        <w:t>többszempontú</w:t>
      </w:r>
      <w:proofErr w:type="spellEnd"/>
      <w:r w:rsidRPr="00155AD9">
        <w:t xml:space="preserve"> elemzés</w:t>
      </w:r>
      <w:r w:rsidR="00375CD9" w:rsidRPr="00155AD9">
        <w:t>,</w:t>
      </w:r>
      <w:r w:rsidRPr="00155AD9">
        <w:t xml:space="preserve"> saját érzéseink</w:t>
      </w:r>
      <w:r w:rsidR="00375CD9" w:rsidRPr="00155AD9">
        <w:t>,</w:t>
      </w:r>
      <w:r w:rsidRPr="00155AD9">
        <w:t xml:space="preserve"> tudásunk</w:t>
      </w:r>
      <w:r w:rsidR="00375CD9" w:rsidRPr="00155AD9">
        <w:t>,</w:t>
      </w:r>
      <w:r w:rsidRPr="00155AD9">
        <w:t xml:space="preserve"> elvárásaink tisztázása</w:t>
      </w:r>
      <w:r w:rsidR="00375CD9" w:rsidRPr="00155AD9">
        <w:t>,</w:t>
      </w:r>
      <w:r w:rsidRPr="00155AD9">
        <w:t xml:space="preserve"> tudatosítása</w:t>
      </w:r>
      <w:r w:rsidR="00375CD9" w:rsidRPr="00155AD9">
        <w:t>,</w:t>
      </w:r>
      <w:r w:rsidRPr="00155AD9">
        <w:t xml:space="preserve"> támogatás és segítség kérése </w:t>
      </w:r>
    </w:p>
    <w:p w:rsidR="0042396B" w:rsidRPr="00155AD9" w:rsidRDefault="0042396B" w:rsidP="00155AD9">
      <w:pPr>
        <w:pStyle w:val="NormlWeb"/>
        <w:spacing w:line="276" w:lineRule="auto"/>
      </w:pPr>
      <w:r w:rsidRPr="00155AD9">
        <w:t>c) a testi reakciók befolyásolására irányuló technikák</w:t>
      </w:r>
      <w:r w:rsidR="00375CD9" w:rsidRPr="00155AD9">
        <w:t>:</w:t>
      </w:r>
      <w:r w:rsidRPr="00155AD9">
        <w:t xml:space="preserve"> relaxáció</w:t>
      </w:r>
      <w:r w:rsidR="00375CD9" w:rsidRPr="00155AD9">
        <w:t>,</w:t>
      </w:r>
      <w:r w:rsidRPr="00155AD9">
        <w:t xml:space="preserve"> légzéstechnika</w:t>
      </w:r>
      <w:r w:rsidR="00375CD9" w:rsidRPr="00155AD9">
        <w:t>,</w:t>
      </w:r>
      <w:r w:rsidRPr="00155AD9">
        <w:t xml:space="preserve"> sport</w:t>
      </w:r>
      <w:r w:rsidR="00375CD9" w:rsidRPr="00155AD9">
        <w:t>,</w:t>
      </w:r>
      <w:r w:rsidRPr="00155AD9">
        <w:t xml:space="preserve"> autogén tréning</w:t>
      </w:r>
      <w:r w:rsidR="00375CD9" w:rsidRPr="00155AD9">
        <w:t>,</w:t>
      </w:r>
      <w:r w:rsidRPr="00155AD9">
        <w:t xml:space="preserve"> alvás</w:t>
      </w:r>
      <w:r w:rsidR="00375CD9" w:rsidRPr="00155AD9">
        <w:t>,</w:t>
      </w:r>
      <w:r w:rsidRPr="00155AD9">
        <w:t xml:space="preserve"> nyugtatók</w:t>
      </w:r>
      <w:r w:rsidR="00375CD9" w:rsidRPr="00155AD9">
        <w:t>,</w:t>
      </w:r>
      <w:r w:rsidRPr="00155AD9">
        <w:t xml:space="preserve"> zenehallgatás</w:t>
      </w:r>
      <w:r w:rsidR="00375CD9" w:rsidRPr="00155AD9">
        <w:t>,</w:t>
      </w:r>
      <w:r w:rsidRPr="00155AD9">
        <w:t xml:space="preserve"> éneklés </w:t>
      </w:r>
    </w:p>
    <w:p w:rsidR="00341468" w:rsidRPr="00155AD9" w:rsidRDefault="00341468" w:rsidP="00155AD9">
      <w:pPr>
        <w:pStyle w:val="NormlWeb"/>
        <w:spacing w:line="276" w:lineRule="auto"/>
      </w:pPr>
      <w:r w:rsidRPr="00155AD9">
        <w:t>A testi reakciók befolyásolására irányuló technikák között találhatjuk a Jacobson-féle progresszív relaxációt is</w:t>
      </w:r>
      <w:r w:rsidR="00375CD9" w:rsidRPr="00155AD9">
        <w:t>.</w:t>
      </w:r>
      <w:r w:rsidRPr="00155AD9">
        <w:t xml:space="preserve"> Jacobson (1938) megfigyelte</w:t>
      </w:r>
      <w:r w:rsidR="00375CD9" w:rsidRPr="00155AD9">
        <w:t>,</w:t>
      </w:r>
      <w:r w:rsidRPr="00155AD9">
        <w:t xml:space="preserve"> hogy egyes páciensei</w:t>
      </w:r>
      <w:r w:rsidR="00375CD9" w:rsidRPr="00155AD9">
        <w:t>,</w:t>
      </w:r>
      <w:r w:rsidRPr="00155AD9">
        <w:t xml:space="preserve"> ha megtanulnak </w:t>
      </w:r>
      <w:proofErr w:type="spellStart"/>
      <w:r w:rsidRPr="00155AD9">
        <w:t>relaxálni</w:t>
      </w:r>
      <w:proofErr w:type="spellEnd"/>
      <w:r w:rsidR="00375CD9" w:rsidRPr="00155AD9">
        <w:t>,</w:t>
      </w:r>
      <w:r w:rsidRPr="00155AD9">
        <w:t xml:space="preserve"> a felhalmozódott </w:t>
      </w:r>
      <w:proofErr w:type="spellStart"/>
      <w:r w:rsidRPr="00155AD9">
        <w:t>tenziót</w:t>
      </w:r>
      <w:proofErr w:type="spellEnd"/>
      <w:r w:rsidRPr="00155AD9">
        <w:t xml:space="preserve"> elengedni</w:t>
      </w:r>
      <w:r w:rsidR="00375CD9" w:rsidRPr="00155AD9">
        <w:t>,</w:t>
      </w:r>
      <w:r w:rsidRPr="00155AD9">
        <w:t xml:space="preserve"> akkor a </w:t>
      </w:r>
      <w:proofErr w:type="spellStart"/>
      <w:r w:rsidRPr="00155AD9">
        <w:t>patello-femorális</w:t>
      </w:r>
      <w:proofErr w:type="spellEnd"/>
      <w:r w:rsidRPr="00155AD9">
        <w:t xml:space="preserve"> reflexük erőssége is csökken</w:t>
      </w:r>
      <w:r w:rsidR="00375CD9" w:rsidRPr="00155AD9">
        <w:t>.</w:t>
      </w:r>
      <w:r w:rsidRPr="00155AD9">
        <w:t xml:space="preserve"> Ahogy </w:t>
      </w:r>
      <w:proofErr w:type="spellStart"/>
      <w:r w:rsidRPr="00155AD9">
        <w:t>Cannon</w:t>
      </w:r>
      <w:proofErr w:type="spellEnd"/>
      <w:r w:rsidRPr="00155AD9">
        <w:t xml:space="preserve"> (1929) leírta</w:t>
      </w:r>
      <w:r w:rsidR="00375CD9" w:rsidRPr="00155AD9">
        <w:t>,</w:t>
      </w:r>
      <w:r w:rsidRPr="00155AD9">
        <w:t xml:space="preserve"> egy apró </w:t>
      </w:r>
      <w:proofErr w:type="spellStart"/>
      <w:r w:rsidRPr="00155AD9">
        <w:t>stresszor</w:t>
      </w:r>
      <w:proofErr w:type="spellEnd"/>
      <w:r w:rsidRPr="00155AD9">
        <w:t xml:space="preserve"> hatására is körülbelül 100ms alatt kialakul a lábfejtől induló feszülés</w:t>
      </w:r>
      <w:r w:rsidR="00375CD9" w:rsidRPr="00155AD9">
        <w:t>,</w:t>
      </w:r>
      <w:r w:rsidRPr="00155AD9">
        <w:t xml:space="preserve"> ami idővel felhalmozódhat</w:t>
      </w:r>
      <w:r w:rsidR="00375CD9" w:rsidRPr="00155AD9">
        <w:t>,</w:t>
      </w:r>
      <w:r w:rsidRPr="00155AD9">
        <w:t xml:space="preserve"> hiszen folyamatosan készenlétben vagyunk a „harcra” (</w:t>
      </w:r>
      <w:proofErr w:type="spellStart"/>
      <w:r w:rsidRPr="00155AD9">
        <w:t>fight</w:t>
      </w:r>
      <w:proofErr w:type="spellEnd"/>
      <w:r w:rsidRPr="00155AD9">
        <w:t xml:space="preserve"> </w:t>
      </w:r>
      <w:proofErr w:type="spellStart"/>
      <w:r w:rsidRPr="00155AD9">
        <w:t>or</w:t>
      </w:r>
      <w:proofErr w:type="spellEnd"/>
      <w:r w:rsidRPr="00155AD9">
        <w:t xml:space="preserve"> </w:t>
      </w:r>
      <w:proofErr w:type="spellStart"/>
      <w:r w:rsidRPr="00155AD9">
        <w:t>flight</w:t>
      </w:r>
      <w:proofErr w:type="spellEnd"/>
      <w:r w:rsidRPr="00155AD9">
        <w:t xml:space="preserve"> reakció)</w:t>
      </w:r>
      <w:r w:rsidR="00375CD9" w:rsidRPr="00155AD9">
        <w:t>.</w:t>
      </w:r>
      <w:r w:rsidRPr="00155AD9">
        <w:t xml:space="preserve"> Mivel az izmok az idegekkel is összeköttetésben állnak</w:t>
      </w:r>
      <w:r w:rsidR="00375CD9" w:rsidRPr="00155AD9">
        <w:t>,</w:t>
      </w:r>
      <w:r w:rsidRPr="00155AD9">
        <w:t xml:space="preserve"> egy úgynevezett </w:t>
      </w:r>
      <w:proofErr w:type="spellStart"/>
      <w:r w:rsidRPr="00155AD9">
        <w:t>neuromuszkuláris</w:t>
      </w:r>
      <w:proofErr w:type="spellEnd"/>
      <w:r w:rsidRPr="00155AD9">
        <w:t xml:space="preserve"> kapocs révén</w:t>
      </w:r>
      <w:r w:rsidR="00375CD9" w:rsidRPr="00155AD9">
        <w:t>,</w:t>
      </w:r>
      <w:r w:rsidRPr="00155AD9">
        <w:t xml:space="preserve"> a kontraszt a tudatos feszítés és ellazítás közt pozitívan hathat a kedélyállapotra</w:t>
      </w:r>
      <w:r w:rsidR="00375CD9" w:rsidRPr="00155AD9">
        <w:t>,</w:t>
      </w:r>
      <w:r w:rsidRPr="00155AD9">
        <w:t xml:space="preserve"> a megnövekedett agy-izom kapcsolat és a </w:t>
      </w:r>
      <w:proofErr w:type="spellStart"/>
      <w:r w:rsidRPr="00155AD9">
        <w:t>tenzió</w:t>
      </w:r>
      <w:proofErr w:type="spellEnd"/>
      <w:r w:rsidRPr="00155AD9">
        <w:t xml:space="preserve"> felszabadítása révén (Jacobson</w:t>
      </w:r>
      <w:r w:rsidR="00375CD9" w:rsidRPr="00155AD9">
        <w:t>,</w:t>
      </w:r>
      <w:r w:rsidRPr="00155AD9">
        <w:t xml:space="preserve"> 1964)</w:t>
      </w:r>
      <w:r w:rsidR="00375CD9" w:rsidRPr="00155AD9">
        <w:t>.</w:t>
      </w:r>
      <w:r w:rsidRPr="00155AD9">
        <w:t xml:space="preserve"> A progresszív relaxáció egy kutatott</w:t>
      </w:r>
      <w:r w:rsidR="00375CD9" w:rsidRPr="00155AD9">
        <w:t>,</w:t>
      </w:r>
      <w:r w:rsidRPr="00155AD9">
        <w:t xml:space="preserve"> hatékony technika lehet a </w:t>
      </w:r>
      <w:proofErr w:type="spellStart"/>
      <w:r w:rsidRPr="00155AD9">
        <w:t>stresszkezelésre</w:t>
      </w:r>
      <w:proofErr w:type="spellEnd"/>
      <w:r w:rsidR="00375CD9" w:rsidRPr="00155AD9">
        <w:t>.</w:t>
      </w:r>
      <w:r w:rsidRPr="00155AD9">
        <w:t xml:space="preserve"> A módszer hatékonyságát </w:t>
      </w:r>
      <w:proofErr w:type="spellStart"/>
      <w:r w:rsidRPr="00155AD9">
        <w:t>EMG-vel</w:t>
      </w:r>
      <w:proofErr w:type="spellEnd"/>
      <w:r w:rsidRPr="00155AD9">
        <w:t xml:space="preserve"> lehet mérni (egyes izmok feszültsége és a relaxáció utáni különbség</w:t>
      </w:r>
      <w:r w:rsidR="00375CD9" w:rsidRPr="00155AD9">
        <w:t>.</w:t>
      </w:r>
      <w:r w:rsidRPr="00155AD9">
        <w:t>)</w:t>
      </w:r>
    </w:p>
    <w:p w:rsidR="00E502BE" w:rsidRPr="00155AD9" w:rsidRDefault="00E502BE" w:rsidP="00155AD9">
      <w:pPr>
        <w:rPr>
          <w:rFonts w:ascii="Times New Roman" w:hAnsi="Times New Roman" w:cs="Times New Roman"/>
          <w:sz w:val="24"/>
          <w:szCs w:val="24"/>
        </w:rPr>
      </w:pPr>
      <w:r w:rsidRPr="00155AD9">
        <w:rPr>
          <w:rFonts w:ascii="Times New Roman" w:hAnsi="Times New Roman" w:cs="Times New Roman"/>
          <w:sz w:val="24"/>
          <w:szCs w:val="24"/>
        </w:rPr>
        <w:t>Egy igen jelentős</w:t>
      </w:r>
      <w:r w:rsidR="00375CD9" w:rsidRPr="00155AD9">
        <w:rPr>
          <w:rFonts w:ascii="Times New Roman" w:hAnsi="Times New Roman" w:cs="Times New Roman"/>
          <w:sz w:val="24"/>
          <w:szCs w:val="24"/>
        </w:rPr>
        <w:t>,</w:t>
      </w:r>
      <w:r w:rsidRPr="00155AD9">
        <w:rPr>
          <w:rFonts w:ascii="Times New Roman" w:hAnsi="Times New Roman" w:cs="Times New Roman"/>
          <w:sz w:val="24"/>
          <w:szCs w:val="24"/>
        </w:rPr>
        <w:t xml:space="preserve"> de kevésbé elterjedt metódus a hipnózis a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stresszkezelés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szempontjából</w:t>
      </w:r>
      <w:r w:rsidR="00375CD9" w:rsidRPr="00155AD9">
        <w:rPr>
          <w:rFonts w:ascii="Times New Roman" w:hAnsi="Times New Roman" w:cs="Times New Roman"/>
          <w:sz w:val="24"/>
          <w:szCs w:val="24"/>
        </w:rPr>
        <w:t>.</w:t>
      </w:r>
      <w:r w:rsidRPr="00155AD9">
        <w:rPr>
          <w:rFonts w:ascii="Times New Roman" w:hAnsi="Times New Roman" w:cs="Times New Roman"/>
          <w:sz w:val="24"/>
          <w:szCs w:val="24"/>
        </w:rPr>
        <w:t xml:space="preserve">  Fontos lehet felmérni</w:t>
      </w:r>
      <w:r w:rsidR="00375CD9" w:rsidRPr="00155AD9">
        <w:rPr>
          <w:rFonts w:ascii="Times New Roman" w:hAnsi="Times New Roman" w:cs="Times New Roman"/>
          <w:sz w:val="24"/>
          <w:szCs w:val="24"/>
        </w:rPr>
        <w:t>,</w:t>
      </w:r>
      <w:r w:rsidRPr="00155AD9">
        <w:rPr>
          <w:rFonts w:ascii="Times New Roman" w:hAnsi="Times New Roman" w:cs="Times New Roman"/>
          <w:sz w:val="24"/>
          <w:szCs w:val="24"/>
        </w:rPr>
        <w:t xml:space="preserve"> hogy az illető mennyire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hipnábilis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(pl</w:t>
      </w:r>
      <w:r w:rsidR="00375CD9" w:rsidRPr="00155AD9">
        <w:rPr>
          <w:rFonts w:ascii="Times New Roman" w:hAnsi="Times New Roman" w:cs="Times New Roman"/>
          <w:sz w:val="24"/>
          <w:szCs w:val="24"/>
        </w:rPr>
        <w:t>.</w:t>
      </w:r>
      <w:r w:rsidRPr="00155AD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Staford-skála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B részével</w:t>
      </w:r>
      <w:r w:rsidR="00375CD9" w:rsidRPr="00155AD9">
        <w:rPr>
          <w:rFonts w:ascii="Times New Roman" w:hAnsi="Times New Roman" w:cs="Times New Roman"/>
          <w:sz w:val="24"/>
          <w:szCs w:val="24"/>
        </w:rPr>
        <w:t>,</w:t>
      </w:r>
      <w:r w:rsidRPr="00155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Weitzenhoffer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Hilgard</w:t>
      </w:r>
      <w:proofErr w:type="spellEnd"/>
      <w:r w:rsidR="00375CD9" w:rsidRPr="00155AD9">
        <w:rPr>
          <w:rFonts w:ascii="Times New Roman" w:hAnsi="Times New Roman" w:cs="Times New Roman"/>
          <w:sz w:val="24"/>
          <w:szCs w:val="24"/>
        </w:rPr>
        <w:t>,</w:t>
      </w:r>
      <w:r w:rsidRPr="00155AD9">
        <w:rPr>
          <w:rFonts w:ascii="Times New Roman" w:hAnsi="Times New Roman" w:cs="Times New Roman"/>
          <w:sz w:val="24"/>
          <w:szCs w:val="24"/>
        </w:rPr>
        <w:t xml:space="preserve"> 1962)</w:t>
      </w:r>
      <w:r w:rsidR="00375CD9" w:rsidRPr="00155AD9">
        <w:rPr>
          <w:rFonts w:ascii="Times New Roman" w:hAnsi="Times New Roman" w:cs="Times New Roman"/>
          <w:sz w:val="24"/>
          <w:szCs w:val="24"/>
        </w:rPr>
        <w:t>,</w:t>
      </w:r>
      <w:r w:rsidRPr="00155AD9">
        <w:rPr>
          <w:rFonts w:ascii="Times New Roman" w:hAnsi="Times New Roman" w:cs="Times New Roman"/>
          <w:sz w:val="24"/>
          <w:szCs w:val="24"/>
        </w:rPr>
        <w:t xml:space="preserve"> mert egyéni különbségek tapasztalhatók egyes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szuggeszciókra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vonatkozóan (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Piccione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Hilgard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&amp;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502BE">
        <w:rPr>
          <w:rFonts w:ascii="Times New Roman" w:eastAsia="Times New Roman" w:hAnsi="Times New Roman" w:cs="Times New Roman"/>
          <w:sz w:val="24"/>
          <w:szCs w:val="24"/>
          <w:lang w:eastAsia="hu-HU"/>
        </w:rPr>
        <w:t>Zimbardo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E502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1989</w:t>
      </w:r>
      <w:r w:rsidRPr="00155AD9">
        <w:rPr>
          <w:rFonts w:ascii="Times New Roman" w:hAnsi="Times New Roman" w:cs="Times New Roman"/>
          <w:sz w:val="24"/>
          <w:szCs w:val="24"/>
        </w:rPr>
        <w:t>)</w:t>
      </w:r>
      <w:r w:rsidR="00375CD9" w:rsidRPr="00155AD9">
        <w:rPr>
          <w:rFonts w:ascii="Times New Roman" w:hAnsi="Times New Roman" w:cs="Times New Roman"/>
          <w:sz w:val="24"/>
          <w:szCs w:val="24"/>
        </w:rPr>
        <w:t>.</w:t>
      </w:r>
      <w:r w:rsidRPr="00155AD9">
        <w:rPr>
          <w:rFonts w:ascii="Times New Roman" w:hAnsi="Times New Roman" w:cs="Times New Roman"/>
          <w:sz w:val="24"/>
          <w:szCs w:val="24"/>
        </w:rPr>
        <w:t xml:space="preserve"> Mivel a hipnózis az arra közepesen vagy igen fogékony egyéneknél egyfajta kognitív viselkedésterápiaként is alkalmazható</w:t>
      </w:r>
      <w:r w:rsidR="00375CD9" w:rsidRPr="00155AD9">
        <w:rPr>
          <w:rFonts w:ascii="Times New Roman" w:hAnsi="Times New Roman" w:cs="Times New Roman"/>
          <w:sz w:val="24"/>
          <w:szCs w:val="24"/>
        </w:rPr>
        <w:t>,</w:t>
      </w:r>
      <w:r w:rsidRPr="00155AD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stresszkezelést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is megkönnyítheti az egyes helyzetekre való konkrét reakciók optimalizálása révén</w:t>
      </w:r>
      <w:r w:rsidR="00375CD9" w:rsidRPr="00155AD9">
        <w:rPr>
          <w:rFonts w:ascii="Times New Roman" w:hAnsi="Times New Roman" w:cs="Times New Roman"/>
          <w:sz w:val="24"/>
          <w:szCs w:val="24"/>
        </w:rPr>
        <w:t>.</w:t>
      </w:r>
      <w:r w:rsidRPr="00155AD9">
        <w:rPr>
          <w:rFonts w:ascii="Times New Roman" w:hAnsi="Times New Roman" w:cs="Times New Roman"/>
          <w:sz w:val="24"/>
          <w:szCs w:val="24"/>
        </w:rPr>
        <w:t xml:space="preserve"> </w:t>
      </w:r>
      <w:r w:rsidR="00CE1ECE" w:rsidRPr="00155AD9">
        <w:rPr>
          <w:rFonts w:ascii="Times New Roman" w:hAnsi="Times New Roman" w:cs="Times New Roman"/>
          <w:sz w:val="24"/>
          <w:szCs w:val="24"/>
        </w:rPr>
        <w:t>Önmagában a hipnózis használhatjuk relaxációs technikaként is</w:t>
      </w:r>
      <w:r w:rsidR="00375CD9" w:rsidRPr="00155AD9">
        <w:rPr>
          <w:rFonts w:ascii="Times New Roman" w:hAnsi="Times New Roman" w:cs="Times New Roman"/>
          <w:sz w:val="24"/>
          <w:szCs w:val="24"/>
        </w:rPr>
        <w:t>,</w:t>
      </w:r>
      <w:r w:rsidR="00CE1ECE" w:rsidRPr="00155AD9">
        <w:rPr>
          <w:rFonts w:ascii="Times New Roman" w:hAnsi="Times New Roman" w:cs="Times New Roman"/>
          <w:sz w:val="24"/>
          <w:szCs w:val="24"/>
        </w:rPr>
        <w:t xml:space="preserve"> a tudatalatti nyugtatására vizuális képekkel</w:t>
      </w:r>
      <w:r w:rsidR="00375CD9" w:rsidRPr="00155AD9">
        <w:rPr>
          <w:rFonts w:ascii="Times New Roman" w:hAnsi="Times New Roman" w:cs="Times New Roman"/>
          <w:sz w:val="24"/>
          <w:szCs w:val="24"/>
        </w:rPr>
        <w:t>.</w:t>
      </w:r>
      <w:r w:rsidR="00CE1ECE" w:rsidRPr="00155AD9">
        <w:rPr>
          <w:rFonts w:ascii="Times New Roman" w:hAnsi="Times New Roman" w:cs="Times New Roman"/>
          <w:sz w:val="24"/>
          <w:szCs w:val="24"/>
        </w:rPr>
        <w:t xml:space="preserve"> </w:t>
      </w:r>
      <w:r w:rsidR="00A4366B" w:rsidRPr="00155AD9">
        <w:rPr>
          <w:rFonts w:ascii="Times New Roman" w:hAnsi="Times New Roman" w:cs="Times New Roman"/>
          <w:sz w:val="24"/>
          <w:szCs w:val="24"/>
        </w:rPr>
        <w:t>Hasonlóan módosult tudatállapotra épülő praktika lehet a meditáció is, melynek számos formája létezik (pl. mantrával, kántálással, légzésre figyelés). Kutatásokkal nehézkes alátámasztani a hatékonyságát.</w:t>
      </w:r>
    </w:p>
    <w:p w:rsidR="00E03A6F" w:rsidRPr="00155AD9" w:rsidRDefault="00E03A6F" w:rsidP="00155AD9">
      <w:pPr>
        <w:rPr>
          <w:rFonts w:ascii="Times New Roman" w:hAnsi="Times New Roman" w:cs="Times New Roman"/>
          <w:sz w:val="24"/>
          <w:szCs w:val="24"/>
        </w:rPr>
      </w:pPr>
      <w:r w:rsidRPr="00155AD9">
        <w:rPr>
          <w:rFonts w:ascii="Times New Roman" w:hAnsi="Times New Roman" w:cs="Times New Roman"/>
          <w:sz w:val="24"/>
          <w:szCs w:val="24"/>
        </w:rPr>
        <w:t>Azt is tudjuk, hogy a testmozgás is igen hatékony lehet a stressz csökkentése szempontjából</w:t>
      </w:r>
      <w:r w:rsidR="0031330B" w:rsidRPr="00155AD9">
        <w:rPr>
          <w:rFonts w:ascii="Times New Roman" w:hAnsi="Times New Roman" w:cs="Times New Roman"/>
          <w:sz w:val="24"/>
          <w:szCs w:val="24"/>
        </w:rPr>
        <w:t xml:space="preserve"> </w:t>
      </w:r>
      <w:r w:rsidRPr="00155AD9">
        <w:rPr>
          <w:rFonts w:ascii="Times New Roman" w:hAnsi="Times New Roman" w:cs="Times New Roman"/>
          <w:sz w:val="24"/>
          <w:szCs w:val="24"/>
        </w:rPr>
        <w:t xml:space="preserve">(Morris &amp;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Hardman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>, 1997), akár aerob mozgásról van szó (pl. séta, vagy a futásból megismert „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runner’s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high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”), de az anaerob mozgás is </w:t>
      </w:r>
      <w:proofErr w:type="gramStart"/>
      <w:r w:rsidRPr="00155AD9">
        <w:rPr>
          <w:rFonts w:ascii="Times New Roman" w:hAnsi="Times New Roman" w:cs="Times New Roman"/>
          <w:sz w:val="24"/>
          <w:szCs w:val="24"/>
        </w:rPr>
        <w:t>nagy mértékű</w:t>
      </w:r>
      <w:proofErr w:type="gramEnd"/>
      <w:r w:rsidRPr="00155AD9">
        <w:rPr>
          <w:rFonts w:ascii="Times New Roman" w:hAnsi="Times New Roman" w:cs="Times New Roman"/>
          <w:sz w:val="24"/>
          <w:szCs w:val="24"/>
        </w:rPr>
        <w:t xml:space="preserve"> endorfintermeléssel jár</w:t>
      </w:r>
      <w:r w:rsidR="00AC6BCF" w:rsidRPr="00155AD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C6BCF" w:rsidRPr="00155AD9">
        <w:rPr>
          <w:rFonts w:ascii="Times New Roman" w:hAnsi="Times New Roman" w:cs="Times New Roman"/>
          <w:sz w:val="24"/>
          <w:szCs w:val="24"/>
        </w:rPr>
        <w:t>Kraemer</w:t>
      </w:r>
      <w:proofErr w:type="spellEnd"/>
      <w:r w:rsidR="00AC6BCF" w:rsidRPr="00155AD9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="00AC6BCF" w:rsidRPr="00155AD9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AC6BCF" w:rsidRPr="00155AD9">
        <w:rPr>
          <w:rFonts w:ascii="Times New Roman" w:hAnsi="Times New Roman" w:cs="Times New Roman"/>
          <w:sz w:val="24"/>
          <w:szCs w:val="24"/>
        </w:rPr>
        <w:t>., 1993)</w:t>
      </w:r>
      <w:r w:rsidRPr="00155AD9">
        <w:rPr>
          <w:rFonts w:ascii="Times New Roman" w:hAnsi="Times New Roman" w:cs="Times New Roman"/>
          <w:sz w:val="24"/>
          <w:szCs w:val="24"/>
        </w:rPr>
        <w:t xml:space="preserve">, ami segíthet megküzdeni a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distresszel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1468" w:rsidRPr="00155AD9" w:rsidRDefault="00A4366B" w:rsidP="00155AD9">
      <w:pPr>
        <w:rPr>
          <w:rFonts w:ascii="Times New Roman" w:hAnsi="Times New Roman" w:cs="Times New Roman"/>
          <w:sz w:val="24"/>
          <w:szCs w:val="24"/>
        </w:rPr>
      </w:pPr>
      <w:r w:rsidRPr="00155AD9">
        <w:rPr>
          <w:rFonts w:ascii="Times New Roman" w:hAnsi="Times New Roman" w:cs="Times New Roman"/>
          <w:sz w:val="24"/>
          <w:szCs w:val="24"/>
        </w:rPr>
        <w:t xml:space="preserve">A munkahelyi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stresszkezelés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során a kognitív-viselkedésterápia tűnt hatékonynak egy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metaanalízis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szerint, ahol 55 esetet és összesen 2847 résztvevőt vizsgáltak. A több nem feltétlenül jobb, vagyis előnyösebb lehet egy módszerre fókuszálni a fentiek közül (Richardson &amp;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Rothstein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>, 2008).</w:t>
      </w:r>
    </w:p>
    <w:p w:rsidR="00341468" w:rsidRPr="00155AD9" w:rsidRDefault="00341468" w:rsidP="00155AD9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5AD9">
        <w:rPr>
          <w:rFonts w:ascii="Times New Roman" w:hAnsi="Times New Roman" w:cs="Times New Roman"/>
          <w:sz w:val="24"/>
          <w:szCs w:val="24"/>
        </w:rPr>
        <w:br w:type="page"/>
      </w:r>
    </w:p>
    <w:p w:rsidR="00341468" w:rsidRPr="00155AD9" w:rsidRDefault="00341468" w:rsidP="00155AD9">
      <w:pPr>
        <w:pStyle w:val="NormlWeb"/>
        <w:spacing w:line="276" w:lineRule="auto"/>
        <w:rPr>
          <w:b/>
        </w:rPr>
      </w:pPr>
      <w:r w:rsidRPr="00155AD9">
        <w:rPr>
          <w:b/>
        </w:rPr>
        <w:lastRenderedPageBreak/>
        <w:t>Irodalomjegyzék</w:t>
      </w:r>
    </w:p>
    <w:p w:rsidR="00341468" w:rsidRPr="00341468" w:rsidRDefault="00341468" w:rsidP="00155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Cannon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W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(1929</w:t>
      </w:r>
      <w:proofErr w:type="gram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Bodily</w:t>
      </w:r>
      <w:proofErr w:type="spellEnd"/>
      <w:proofErr w:type="gram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changes</w:t>
      </w:r>
      <w:proofErr w:type="spell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in</w:t>
      </w:r>
      <w:proofErr w:type="spell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pain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hunger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fear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rage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New</w:t>
      </w:r>
      <w:proofErr w:type="spell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York: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Appleton-Century</w:t>
      </w:r>
      <w:proofErr w:type="spellEnd"/>
    </w:p>
    <w:p w:rsidR="00341468" w:rsidRPr="00341468" w:rsidRDefault="00341468" w:rsidP="00155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Jacobson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(1938)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Progressive</w:t>
      </w:r>
      <w:proofErr w:type="spell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proofErr w:type="gram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relaxation</w:t>
      </w:r>
      <w:proofErr w:type="spell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proofErr w:type="gram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2nd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ed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Chicago: University of Chicago Press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341468" w:rsidRPr="00155AD9" w:rsidRDefault="00341468" w:rsidP="00155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Jacobson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(1964)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Self-operations</w:t>
      </w:r>
      <w:proofErr w:type="spell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control</w:t>
      </w:r>
      <w:proofErr w:type="spell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A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manual</w:t>
      </w:r>
      <w:proofErr w:type="spell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tension</w:t>
      </w:r>
      <w:proofErr w:type="spell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control</w:t>
      </w:r>
      <w:proofErr w:type="gramStart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Chicago</w:t>
      </w:r>
      <w:proofErr w:type="spellEnd"/>
      <w:proofErr w:type="gram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National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Foundation</w:t>
      </w:r>
      <w:proofErr w:type="spellEnd"/>
      <w:r w:rsid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Progressive</w:t>
      </w:r>
      <w:proofErr w:type="spellEnd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41468">
        <w:rPr>
          <w:rFonts w:ascii="Times New Roman" w:eastAsia="Times New Roman" w:hAnsi="Times New Roman" w:cs="Times New Roman"/>
          <w:sz w:val="24"/>
          <w:szCs w:val="24"/>
          <w:lang w:eastAsia="hu-HU"/>
        </w:rPr>
        <w:t>Relaxation</w:t>
      </w:r>
      <w:proofErr w:type="spellEnd"/>
    </w:p>
    <w:p w:rsidR="00AC6BCF" w:rsidRPr="00155AD9" w:rsidRDefault="00AC6BCF" w:rsidP="00155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Kraemer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Dziados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Marchtelli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et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al</w:t>
      </w:r>
      <w:proofErr w:type="spellEnd"/>
      <w:proofErr w:type="gram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(1993):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Effects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different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heavy-resistance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exercise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protocols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on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plasma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beta-endorphin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concentrations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in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</w:t>
      </w:r>
      <w:r w:rsidRPr="00155AD9">
        <w:rPr>
          <w:rStyle w:val="HTML-idzet"/>
          <w:rFonts w:ascii="Times New Roman" w:hAnsi="Times New Roman" w:cs="Times New Roman"/>
          <w:sz w:val="24"/>
          <w:szCs w:val="24"/>
        </w:rPr>
        <w:t xml:space="preserve">ournal of </w:t>
      </w:r>
      <w:proofErr w:type="spellStart"/>
      <w:r w:rsidRPr="00155AD9">
        <w:rPr>
          <w:rStyle w:val="HTML-idzet"/>
          <w:rFonts w:ascii="Times New Roman" w:hAnsi="Times New Roman" w:cs="Times New Roman"/>
          <w:sz w:val="24"/>
          <w:szCs w:val="24"/>
        </w:rPr>
        <w:t>Applied</w:t>
      </w:r>
      <w:proofErr w:type="spellEnd"/>
      <w:r w:rsidRPr="00155AD9">
        <w:rPr>
          <w:rStyle w:val="HTML-idze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D9">
        <w:rPr>
          <w:rStyle w:val="HTML-idzet"/>
          <w:rFonts w:ascii="Times New Roman" w:hAnsi="Times New Roman" w:cs="Times New Roman"/>
          <w:sz w:val="24"/>
          <w:szCs w:val="24"/>
        </w:rPr>
        <w:t>Physiology</w:t>
      </w:r>
      <w:proofErr w:type="spellEnd"/>
      <w:r w:rsidRPr="00155AD9">
        <w:rPr>
          <w:rStyle w:val="slug-pub-date"/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55AD9">
        <w:rPr>
          <w:rStyle w:val="slug-pub-date"/>
          <w:rFonts w:ascii="Times New Roman" w:hAnsi="Times New Roman" w:cs="Times New Roman"/>
          <w:i/>
          <w:iCs/>
          <w:sz w:val="24"/>
          <w:szCs w:val="24"/>
        </w:rPr>
        <w:t>January</w:t>
      </w:r>
      <w:proofErr w:type="spellEnd"/>
      <w:r w:rsidRPr="00155AD9">
        <w:rPr>
          <w:rStyle w:val="slug-pub-date"/>
          <w:rFonts w:ascii="Times New Roman" w:hAnsi="Times New Roman" w:cs="Times New Roman"/>
          <w:i/>
          <w:iCs/>
          <w:sz w:val="24"/>
          <w:szCs w:val="24"/>
        </w:rPr>
        <w:t xml:space="preserve"> 1, 1993 </w:t>
      </w:r>
      <w:proofErr w:type="spellStart"/>
      <w:r w:rsidRPr="00155AD9">
        <w:rPr>
          <w:rStyle w:val="slug-vol"/>
          <w:rFonts w:ascii="Times New Roman" w:hAnsi="Times New Roman" w:cs="Times New Roman"/>
          <w:i/>
          <w:iCs/>
          <w:sz w:val="24"/>
          <w:szCs w:val="24"/>
        </w:rPr>
        <w:t>vol</w:t>
      </w:r>
      <w:proofErr w:type="spellEnd"/>
      <w:r w:rsidRPr="00155AD9">
        <w:rPr>
          <w:rStyle w:val="slug-vol"/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gramStart"/>
      <w:r w:rsidRPr="00155AD9">
        <w:rPr>
          <w:rStyle w:val="slug-vol"/>
          <w:rFonts w:ascii="Times New Roman" w:hAnsi="Times New Roman" w:cs="Times New Roman"/>
          <w:i/>
          <w:iCs/>
          <w:sz w:val="24"/>
          <w:szCs w:val="24"/>
        </w:rPr>
        <w:t>74</w:t>
      </w:r>
      <w:proofErr w:type="gramEnd"/>
      <w:r w:rsidRPr="00155AD9">
        <w:rPr>
          <w:rStyle w:val="slug-vol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55AD9">
        <w:rPr>
          <w:rStyle w:val="slug-issue"/>
          <w:rFonts w:ascii="Times New Roman" w:hAnsi="Times New Roman" w:cs="Times New Roman"/>
          <w:i/>
          <w:iCs/>
          <w:sz w:val="24"/>
          <w:szCs w:val="24"/>
        </w:rPr>
        <w:t xml:space="preserve">no. 1 </w:t>
      </w:r>
      <w:r w:rsidRPr="00155AD9">
        <w:rPr>
          <w:rStyle w:val="slug-pages"/>
          <w:rFonts w:ascii="Times New Roman" w:hAnsi="Times New Roman" w:cs="Times New Roman"/>
          <w:i/>
          <w:iCs/>
          <w:sz w:val="24"/>
          <w:szCs w:val="24"/>
        </w:rPr>
        <w:t>450-459</w:t>
      </w:r>
    </w:p>
    <w:p w:rsidR="00375CD9" w:rsidRPr="00155AD9" w:rsidRDefault="00375CD9" w:rsidP="00155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375CD9">
        <w:rPr>
          <w:rFonts w:ascii="Times New Roman" w:eastAsia="Times New Roman" w:hAnsi="Times New Roman" w:cs="Times New Roman"/>
          <w:sz w:val="24"/>
          <w:szCs w:val="24"/>
          <w:lang w:eastAsia="hu-HU"/>
        </w:rPr>
        <w:t>Lazarus</w:t>
      </w:r>
      <w:proofErr w:type="spellEnd"/>
      <w:r w:rsidRPr="00375CD9">
        <w:rPr>
          <w:rFonts w:ascii="Times New Roman" w:eastAsia="Times New Roman" w:hAnsi="Times New Roman" w:cs="Times New Roman"/>
          <w:sz w:val="24"/>
          <w:szCs w:val="24"/>
          <w:lang w:eastAsia="hu-HU"/>
        </w:rPr>
        <w:t>, R</w:t>
      </w:r>
      <w:proofErr w:type="gramStart"/>
      <w:r w:rsidRPr="00375CD9">
        <w:rPr>
          <w:rFonts w:ascii="Times New Roman" w:eastAsia="Times New Roman" w:hAnsi="Times New Roman" w:cs="Times New Roman"/>
          <w:sz w:val="24"/>
          <w:szCs w:val="24"/>
          <w:lang w:eastAsia="hu-HU"/>
        </w:rPr>
        <w:t>.S</w:t>
      </w:r>
      <w:proofErr w:type="gramEnd"/>
      <w:r w:rsidRPr="00375C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., &amp; </w:t>
      </w:r>
      <w:proofErr w:type="spellStart"/>
      <w:r w:rsidRPr="00375CD9">
        <w:rPr>
          <w:rFonts w:ascii="Times New Roman" w:eastAsia="Times New Roman" w:hAnsi="Times New Roman" w:cs="Times New Roman"/>
          <w:sz w:val="24"/>
          <w:szCs w:val="24"/>
          <w:lang w:eastAsia="hu-HU"/>
        </w:rPr>
        <w:t>Folkman</w:t>
      </w:r>
      <w:proofErr w:type="spellEnd"/>
      <w:r w:rsidRPr="00375C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S. (1984). </w:t>
      </w:r>
      <w:proofErr w:type="spellStart"/>
      <w:r w:rsidRPr="00375CD9">
        <w:rPr>
          <w:rFonts w:ascii="Times New Roman" w:eastAsia="Times New Roman" w:hAnsi="Times New Roman" w:cs="Times New Roman"/>
          <w:sz w:val="24"/>
          <w:szCs w:val="24"/>
          <w:lang w:eastAsia="hu-HU"/>
        </w:rPr>
        <w:t>Stress</w:t>
      </w:r>
      <w:proofErr w:type="spellEnd"/>
      <w:r w:rsidRPr="00375C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375CD9">
        <w:rPr>
          <w:rFonts w:ascii="Times New Roman" w:eastAsia="Times New Roman" w:hAnsi="Times New Roman" w:cs="Times New Roman"/>
          <w:sz w:val="24"/>
          <w:szCs w:val="24"/>
          <w:lang w:eastAsia="hu-HU"/>
        </w:rPr>
        <w:t>appraisaland</w:t>
      </w:r>
      <w:proofErr w:type="spellEnd"/>
      <w:r w:rsidRPr="00375C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75CD9">
        <w:rPr>
          <w:rFonts w:ascii="Times New Roman" w:eastAsia="Times New Roman" w:hAnsi="Times New Roman" w:cs="Times New Roman"/>
          <w:sz w:val="24"/>
          <w:szCs w:val="24"/>
          <w:lang w:eastAsia="hu-HU"/>
        </w:rPr>
        <w:t>coping</w:t>
      </w:r>
      <w:proofErr w:type="spellEnd"/>
      <w:r w:rsidRPr="00375C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New York: Springer. </w:t>
      </w:r>
    </w:p>
    <w:p w:rsidR="00375CD9" w:rsidRPr="00155AD9" w:rsidRDefault="00E03A6F" w:rsidP="00155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5AD9">
        <w:rPr>
          <w:rFonts w:ascii="Times New Roman" w:hAnsi="Times New Roman" w:cs="Times New Roman"/>
          <w:sz w:val="24"/>
          <w:szCs w:val="24"/>
        </w:rPr>
        <w:t xml:space="preserve">Morris JN,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Hardman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Walk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health.in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Sports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Medicine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(Auckland, N</w:t>
      </w:r>
      <w:proofErr w:type="gramStart"/>
      <w:r w:rsidRPr="00155AD9">
        <w:rPr>
          <w:rFonts w:ascii="Times New Roman" w:hAnsi="Times New Roman" w:cs="Times New Roman"/>
          <w:sz w:val="24"/>
          <w:szCs w:val="24"/>
        </w:rPr>
        <w:t>.Z</w:t>
      </w:r>
      <w:proofErr w:type="gramEnd"/>
      <w:r w:rsidRPr="00155AD9">
        <w:rPr>
          <w:rFonts w:ascii="Times New Roman" w:hAnsi="Times New Roman" w:cs="Times New Roman"/>
          <w:sz w:val="24"/>
          <w:szCs w:val="24"/>
        </w:rPr>
        <w:t xml:space="preserve">.) </w:t>
      </w:r>
      <w:r w:rsidRPr="00155AD9">
        <w:rPr>
          <w:rStyle w:val="absnonlinkmetadata"/>
          <w:rFonts w:ascii="Times New Roman" w:hAnsi="Times New Roman" w:cs="Times New Roman"/>
          <w:sz w:val="24"/>
          <w:szCs w:val="24"/>
        </w:rPr>
        <w:t>[1997, 23(5):306-32]</w:t>
      </w:r>
    </w:p>
    <w:p w:rsidR="00CE1ECE" w:rsidRPr="00CE1ECE" w:rsidRDefault="00CE1ECE" w:rsidP="00155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Piccione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Hilgard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</w:t>
      </w:r>
      <w:proofErr w:type="gramStart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&amp;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Zimbardo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(1989)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On</w:t>
      </w:r>
      <w:proofErr w:type="spell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degree</w:t>
      </w:r>
      <w:proofErr w:type="spell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stability</w:t>
      </w:r>
      <w:proofErr w:type="spell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measured</w:t>
      </w:r>
      <w:proofErr w:type="spell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hypnotizability</w:t>
      </w:r>
      <w:proofErr w:type="spellEnd"/>
      <w:r w:rsid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over a 25-year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period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Journal of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Personality</w:t>
      </w:r>
      <w:proofErr w:type="spell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Social</w:t>
      </w:r>
      <w:proofErr w:type="spell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Psychology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CE1ECE" w:rsidRPr="00155AD9" w:rsidRDefault="00CE1ECE" w:rsidP="00155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56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289–295</w:t>
      </w:r>
    </w:p>
    <w:p w:rsidR="00155AD9" w:rsidRDefault="00E527A7" w:rsidP="00155AD9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155AD9">
        <w:rPr>
          <w:rFonts w:ascii="Times New Roman" w:hAnsi="Times New Roman" w:cs="Times New Roman"/>
          <w:sz w:val="24"/>
          <w:szCs w:val="24"/>
        </w:rPr>
        <w:t>Katherine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M. Richardson and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Hannah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 R. </w:t>
      </w:r>
      <w:proofErr w:type="spellStart"/>
      <w:r w:rsidRPr="00155AD9">
        <w:rPr>
          <w:rFonts w:ascii="Times New Roman" w:hAnsi="Times New Roman" w:cs="Times New Roman"/>
          <w:sz w:val="24"/>
          <w:szCs w:val="24"/>
        </w:rPr>
        <w:t>Rothstein</w:t>
      </w:r>
      <w:proofErr w:type="spellEnd"/>
      <w:r w:rsidRPr="00155A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Effects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Occupational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Stress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Management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Intervention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Programs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E527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E527A7">
        <w:rPr>
          <w:rFonts w:ascii="Times New Roman" w:eastAsia="Times New Roman" w:hAnsi="Times New Roman" w:cs="Times New Roman"/>
          <w:sz w:val="24"/>
          <w:szCs w:val="24"/>
          <w:lang w:eastAsia="hu-HU"/>
        </w:rPr>
        <w:t>Meta-Analysis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in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Journal of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Occupational</w:t>
      </w:r>
      <w:proofErr w:type="spellEnd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Health </w:t>
      </w:r>
      <w:proofErr w:type="spellStart"/>
      <w:r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Psychology</w:t>
      </w:r>
      <w:proofErr w:type="spellEnd"/>
      <w:r w:rsid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E527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2008, </w:t>
      </w:r>
      <w:proofErr w:type="spellStart"/>
      <w:r w:rsidRPr="00E527A7">
        <w:rPr>
          <w:rFonts w:ascii="Times New Roman" w:eastAsia="Times New Roman" w:hAnsi="Times New Roman" w:cs="Times New Roman"/>
          <w:sz w:val="24"/>
          <w:szCs w:val="24"/>
          <w:lang w:eastAsia="hu-HU"/>
        </w:rPr>
        <w:t>Vol</w:t>
      </w:r>
      <w:proofErr w:type="spellEnd"/>
      <w:r w:rsidRPr="00E527A7">
        <w:rPr>
          <w:rFonts w:ascii="Times New Roman" w:eastAsia="Times New Roman" w:hAnsi="Times New Roman" w:cs="Times New Roman"/>
          <w:sz w:val="24"/>
          <w:szCs w:val="24"/>
          <w:lang w:eastAsia="hu-HU"/>
        </w:rPr>
        <w:t>. 13, No. 1, 69 –93</w:t>
      </w:r>
      <w:r w:rsid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CE1ECE" w:rsidRDefault="00CE1ECE" w:rsidP="00155AD9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Weitzenhoffer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proofErr w:type="gramStart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&amp;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Hilgard</w:t>
      </w:r>
      <w:proofErr w:type="spellEnd"/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(1962)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Stanford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Hypnotic</w:t>
      </w:r>
      <w:proofErr w:type="spell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Susceptibility</w:t>
      </w:r>
      <w:proofErr w:type="spell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Scales</w:t>
      </w:r>
      <w:proofErr w:type="spell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Form</w:t>
      </w:r>
      <w:proofErr w:type="spell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Palo Alto</w:t>
      </w:r>
      <w:r w:rsidR="00375CD9" w:rsidRP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CA:</w:t>
      </w:r>
      <w:r w:rsidR="00155A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Consulting </w:t>
      </w:r>
      <w:proofErr w:type="spellStart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>Psychologists</w:t>
      </w:r>
      <w:proofErr w:type="spellEnd"/>
      <w:r w:rsidRPr="00CE1E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Press</w:t>
      </w:r>
    </w:p>
    <w:p w:rsidR="00155AD9" w:rsidRPr="00CE1ECE" w:rsidRDefault="00155AD9" w:rsidP="00155AD9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Órai jegyzet</w:t>
      </w:r>
    </w:p>
    <w:p w:rsidR="00CE1ECE" w:rsidRPr="00341468" w:rsidRDefault="00CE1ECE" w:rsidP="00155AD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41468" w:rsidRPr="00155AD9" w:rsidRDefault="00341468" w:rsidP="00155AD9">
      <w:pPr>
        <w:pStyle w:val="NormlWeb"/>
        <w:spacing w:line="276" w:lineRule="auto"/>
      </w:pPr>
    </w:p>
    <w:p w:rsidR="0042396B" w:rsidRPr="00155AD9" w:rsidRDefault="0042396B" w:rsidP="00155AD9">
      <w:pPr>
        <w:rPr>
          <w:rFonts w:ascii="Times New Roman" w:hAnsi="Times New Roman" w:cs="Times New Roman"/>
          <w:sz w:val="24"/>
          <w:szCs w:val="24"/>
        </w:rPr>
      </w:pPr>
    </w:p>
    <w:sectPr w:rsidR="0042396B" w:rsidRPr="00155AD9" w:rsidSect="00B62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6B"/>
    <w:rsid w:val="000D05EB"/>
    <w:rsid w:val="00155AD9"/>
    <w:rsid w:val="00250639"/>
    <w:rsid w:val="002A3310"/>
    <w:rsid w:val="002D673C"/>
    <w:rsid w:val="0031330B"/>
    <w:rsid w:val="00341468"/>
    <w:rsid w:val="00375CD9"/>
    <w:rsid w:val="0042396B"/>
    <w:rsid w:val="00571DD9"/>
    <w:rsid w:val="00597CB4"/>
    <w:rsid w:val="006D0FED"/>
    <w:rsid w:val="0087540B"/>
    <w:rsid w:val="008821DC"/>
    <w:rsid w:val="009633BB"/>
    <w:rsid w:val="00A4366B"/>
    <w:rsid w:val="00AC6BCF"/>
    <w:rsid w:val="00B62BFE"/>
    <w:rsid w:val="00BB371A"/>
    <w:rsid w:val="00CE1ECE"/>
    <w:rsid w:val="00DE5446"/>
    <w:rsid w:val="00E03A6F"/>
    <w:rsid w:val="00E502BE"/>
    <w:rsid w:val="00E5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F2BE21-6256-4D9A-A386-3F569C44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1D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423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bsnonlinkmetadata">
    <w:name w:val="abs_nonlink_metadata"/>
    <w:basedOn w:val="Bekezdsalapbettpusa"/>
    <w:rsid w:val="00E03A6F"/>
  </w:style>
  <w:style w:type="character" w:styleId="HTML-idzet">
    <w:name w:val="HTML Cite"/>
    <w:basedOn w:val="Bekezdsalapbettpusa"/>
    <w:uiPriority w:val="99"/>
    <w:semiHidden/>
    <w:unhideWhenUsed/>
    <w:rsid w:val="00AC6BCF"/>
    <w:rPr>
      <w:i/>
      <w:iCs/>
    </w:rPr>
  </w:style>
  <w:style w:type="character" w:customStyle="1" w:styleId="slug-pub-date">
    <w:name w:val="slug-pub-date"/>
    <w:basedOn w:val="Bekezdsalapbettpusa"/>
    <w:rsid w:val="00AC6BCF"/>
  </w:style>
  <w:style w:type="character" w:customStyle="1" w:styleId="slug-vol">
    <w:name w:val="slug-vol"/>
    <w:basedOn w:val="Bekezdsalapbettpusa"/>
    <w:rsid w:val="00AC6BCF"/>
  </w:style>
  <w:style w:type="character" w:customStyle="1" w:styleId="slug-issue">
    <w:name w:val="slug-issue"/>
    <w:basedOn w:val="Bekezdsalapbettpusa"/>
    <w:rsid w:val="00AC6BCF"/>
  </w:style>
  <w:style w:type="character" w:customStyle="1" w:styleId="slug-pages">
    <w:name w:val="slug-pages"/>
    <w:basedOn w:val="Bekezdsalapbettpusa"/>
    <w:rsid w:val="00AC6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8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9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2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4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8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Tamas</dc:creator>
  <cp:keywords/>
  <dc:description/>
  <cp:lastModifiedBy>Pék Győző</cp:lastModifiedBy>
  <cp:revision>2</cp:revision>
  <dcterms:created xsi:type="dcterms:W3CDTF">2014-05-22T08:37:00Z</dcterms:created>
  <dcterms:modified xsi:type="dcterms:W3CDTF">2014-05-22T08:37:00Z</dcterms:modified>
</cp:coreProperties>
</file>